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1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Project</w:t>
      </w:r>
      <w:r w:rsidDel="00000000" w:rsidR="00000000" w:rsidRPr="00000000">
        <w:rPr>
          <w:sz w:val="24"/>
          <w:szCs w:val="24"/>
          <w:rtl w:val="0"/>
        </w:rPr>
        <w:t xml:space="preserve">: SkillCourt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Attendees</w:t>
      </w:r>
      <w:r w:rsidDel="00000000" w:rsidR="00000000" w:rsidRPr="00000000">
        <w:rPr>
          <w:sz w:val="24"/>
          <w:szCs w:val="24"/>
          <w:rtl w:val="0"/>
        </w:rPr>
        <w:t xml:space="preserve">: 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time</w:t>
      </w:r>
      <w:r w:rsidDel="00000000" w:rsidR="00000000" w:rsidRPr="00000000">
        <w:rPr>
          <w:sz w:val="24"/>
          <w:szCs w:val="24"/>
          <w:rtl w:val="0"/>
        </w:rPr>
        <w:t xml:space="preserve">: 7:30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End time</w:t>
      </w:r>
      <w:r w:rsidDel="00000000" w:rsidR="00000000" w:rsidRPr="00000000">
        <w:rPr>
          <w:sz w:val="24"/>
          <w:szCs w:val="24"/>
          <w:rtl w:val="0"/>
        </w:rPr>
        <w:t xml:space="preserve">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WEBSNAK-2 Research Implementation of Algorithm for Random Game PO (3 points)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should conduct research on different ways to implement an algorithm for SkillCourt where players are able to play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WEBSNAK-4 Deploy light up connected pads from phone application (5 points)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should deploy the SkillCourt application that will designate light up from pad service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WEBSNAK-5 Deploy connection from phone login to website (5 Points) 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should be able to communicate with the application and website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7Kk5U1z4QG/YUtxgHk9LmBvOzA==">AMUW2mXTdxqhbhdfw6IEXvA55/GiHiMh4ikBDNCN/v1hh94H716ClvJq4crOp5OZMJ63r68yNI0jsDJsRkcRl+N6HJ4b+KkbH2/qFqDnRu1k9YvDEWko6AA=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